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97" w:rsidRDefault="00B44897" w:rsidP="00B44897">
      <w:pPr>
        <w:spacing w:after="120"/>
        <w:jc w:val="right"/>
        <w:rPr>
          <w:szCs w:val="24"/>
        </w:rPr>
      </w:pPr>
      <w:r>
        <w:rPr>
          <w:szCs w:val="24"/>
        </w:rPr>
        <w:t>Milan, May 5 2014</w:t>
      </w:r>
    </w:p>
    <w:p w:rsidR="004D6F5F" w:rsidRPr="000655D1" w:rsidRDefault="008303FB" w:rsidP="00920779">
      <w:pPr>
        <w:spacing w:after="120"/>
        <w:jc w:val="both"/>
        <w:rPr>
          <w:szCs w:val="24"/>
        </w:rPr>
      </w:pPr>
      <w:r w:rsidRPr="000655D1">
        <w:rPr>
          <w:szCs w:val="24"/>
        </w:rPr>
        <w:t xml:space="preserve">… </w:t>
      </w:r>
      <w:r w:rsidR="00F55E7C" w:rsidRPr="000655D1">
        <w:rPr>
          <w:szCs w:val="24"/>
        </w:rPr>
        <w:t>-</w:t>
      </w:r>
      <w:r w:rsidRPr="000655D1">
        <w:rPr>
          <w:szCs w:val="24"/>
        </w:rPr>
        <w:t xml:space="preserve">9 … </w:t>
      </w:r>
      <w:r w:rsidR="000655D1" w:rsidRPr="000655D1">
        <w:rPr>
          <w:szCs w:val="24"/>
        </w:rPr>
        <w:t>the countdown has finally started</w:t>
      </w:r>
      <w:r w:rsidRPr="000655D1">
        <w:rPr>
          <w:szCs w:val="24"/>
        </w:rPr>
        <w:t>!</w:t>
      </w:r>
    </w:p>
    <w:p w:rsidR="008303FB" w:rsidRPr="000655D1" w:rsidRDefault="000655D1" w:rsidP="00920779">
      <w:pPr>
        <w:spacing w:after="120"/>
        <w:jc w:val="both"/>
        <w:rPr>
          <w:szCs w:val="24"/>
        </w:rPr>
      </w:pPr>
      <w:r w:rsidRPr="000655D1">
        <w:rPr>
          <w:szCs w:val="24"/>
        </w:rPr>
        <w:t xml:space="preserve">For the fourth time a selection of the best Italian companies in the hospitality sector will exhibit under the umbrella name of </w:t>
      </w:r>
      <w:r w:rsidRPr="000655D1">
        <w:rPr>
          <w:b/>
          <w:color w:val="EC2C95"/>
          <w:szCs w:val="24"/>
        </w:rPr>
        <w:t>ItalianContract4HospitalityDesign</w:t>
      </w:r>
      <w:r w:rsidRPr="000655D1">
        <w:rPr>
          <w:color w:val="EC2C95"/>
          <w:szCs w:val="24"/>
        </w:rPr>
        <w:t xml:space="preserve"> </w:t>
      </w:r>
      <w:r w:rsidRPr="000655D1">
        <w:rPr>
          <w:szCs w:val="24"/>
        </w:rPr>
        <w:t xml:space="preserve">(ic4hd) at </w:t>
      </w:r>
      <w:r w:rsidRPr="000655D1">
        <w:rPr>
          <w:b/>
          <w:szCs w:val="24"/>
        </w:rPr>
        <w:t>HD Expo</w:t>
      </w:r>
      <w:r w:rsidRPr="000655D1">
        <w:rPr>
          <w:szCs w:val="24"/>
        </w:rPr>
        <w:t xml:space="preserve"> – the most important trade show for the segment on the US market – opening on </w:t>
      </w:r>
      <w:r w:rsidRPr="000655D1">
        <w:rPr>
          <w:b/>
          <w:szCs w:val="24"/>
        </w:rPr>
        <w:t>May 14</w:t>
      </w:r>
      <w:r w:rsidRPr="000655D1">
        <w:rPr>
          <w:b/>
          <w:szCs w:val="24"/>
          <w:vertAlign w:val="superscript"/>
        </w:rPr>
        <w:t>th</w:t>
      </w:r>
      <w:r w:rsidR="00431119" w:rsidRPr="000655D1">
        <w:rPr>
          <w:szCs w:val="24"/>
        </w:rPr>
        <w:t>.</w:t>
      </w:r>
    </w:p>
    <w:p w:rsidR="00231F91" w:rsidRDefault="00491206" w:rsidP="00920779">
      <w:pPr>
        <w:spacing w:after="120"/>
        <w:jc w:val="both"/>
        <w:rPr>
          <w:szCs w:val="24"/>
        </w:rPr>
      </w:pPr>
      <w:r w:rsidRPr="00231F91">
        <w:rPr>
          <w:szCs w:val="24"/>
        </w:rPr>
        <w:t xml:space="preserve">This time, again, the exhibitors will present a vast selection of product categories, ranging from </w:t>
      </w:r>
      <w:proofErr w:type="spellStart"/>
      <w:r w:rsidR="00231F91" w:rsidRPr="00231F91">
        <w:rPr>
          <w:b/>
          <w:szCs w:val="24"/>
        </w:rPr>
        <w:t>Gervasoni</w:t>
      </w:r>
      <w:proofErr w:type="spellEnd"/>
      <w:r w:rsidR="00231F91" w:rsidRPr="00231F91">
        <w:rPr>
          <w:szCs w:val="24"/>
        </w:rPr>
        <w:t xml:space="preserve"> (#4846) </w:t>
      </w:r>
      <w:r w:rsidRPr="00231F91">
        <w:rPr>
          <w:szCs w:val="24"/>
        </w:rPr>
        <w:t xml:space="preserve">outdoor upholstery </w:t>
      </w:r>
      <w:r w:rsidR="00231F91" w:rsidRPr="00231F91">
        <w:rPr>
          <w:szCs w:val="24"/>
        </w:rPr>
        <w:t xml:space="preserve">to </w:t>
      </w:r>
      <w:r w:rsidR="00231F91" w:rsidRPr="00231F91">
        <w:rPr>
          <w:b/>
          <w:szCs w:val="24"/>
        </w:rPr>
        <w:t>New Life</w:t>
      </w:r>
      <w:r w:rsidR="00231F91" w:rsidRPr="00231F91">
        <w:rPr>
          <w:szCs w:val="24"/>
        </w:rPr>
        <w:t xml:space="preserve"> (#4753) customizable furniture, </w:t>
      </w:r>
      <w:r w:rsidR="00231F91" w:rsidRPr="00231F91">
        <w:rPr>
          <w:b/>
          <w:szCs w:val="24"/>
        </w:rPr>
        <w:t>Indel B</w:t>
      </w:r>
      <w:r w:rsidR="00231F91" w:rsidRPr="00231F91">
        <w:rPr>
          <w:szCs w:val="24"/>
        </w:rPr>
        <w:t xml:space="preserve"> (#4747) minibars and </w:t>
      </w:r>
      <w:proofErr w:type="spellStart"/>
      <w:r w:rsidR="00231F91" w:rsidRPr="00231F91">
        <w:rPr>
          <w:b/>
          <w:szCs w:val="24"/>
        </w:rPr>
        <w:t>Radici</w:t>
      </w:r>
      <w:proofErr w:type="spellEnd"/>
      <w:r w:rsidR="00231F91" w:rsidRPr="00231F91">
        <w:rPr>
          <w:b/>
          <w:szCs w:val="24"/>
        </w:rPr>
        <w:t xml:space="preserve"> USA</w:t>
      </w:r>
      <w:r w:rsidR="00231F91" w:rsidRPr="00231F91">
        <w:rPr>
          <w:szCs w:val="24"/>
        </w:rPr>
        <w:t xml:space="preserve"> (#4751) carpets, down to </w:t>
      </w:r>
      <w:r w:rsidR="00231F91" w:rsidRPr="00231F91">
        <w:rPr>
          <w:b/>
          <w:szCs w:val="24"/>
        </w:rPr>
        <w:t>Lea North America</w:t>
      </w:r>
      <w:r w:rsidR="00231F91" w:rsidRPr="00231F91">
        <w:rPr>
          <w:szCs w:val="24"/>
        </w:rPr>
        <w:t xml:space="preserve"> (#4851) technological ceramics and </w:t>
      </w:r>
      <w:r w:rsidR="00231F91" w:rsidRPr="00231F91">
        <w:rPr>
          <w:b/>
          <w:szCs w:val="24"/>
        </w:rPr>
        <w:t>Sleeping and co</w:t>
      </w:r>
      <w:r w:rsidR="00231F91" w:rsidRPr="00231F91">
        <w:rPr>
          <w:szCs w:val="24"/>
        </w:rPr>
        <w:t xml:space="preserve"> (#4852) hook-and-loop tiles and panels</w:t>
      </w:r>
      <w:r w:rsidR="00B44897">
        <w:rPr>
          <w:szCs w:val="24"/>
        </w:rPr>
        <w:t xml:space="preserve"> in leather, eco leather and fabric</w:t>
      </w:r>
      <w:r w:rsidR="00231F91" w:rsidRPr="00231F91">
        <w:rPr>
          <w:szCs w:val="24"/>
        </w:rPr>
        <w:t>.</w:t>
      </w:r>
    </w:p>
    <w:p w:rsidR="00231F91" w:rsidRDefault="00231F91" w:rsidP="00E86390">
      <w:pPr>
        <w:spacing w:after="120"/>
        <w:jc w:val="both"/>
        <w:rPr>
          <w:szCs w:val="24"/>
        </w:rPr>
      </w:pPr>
      <w:r w:rsidRPr="00CD0811">
        <w:rPr>
          <w:szCs w:val="24"/>
        </w:rPr>
        <w:t xml:space="preserve">Each company shows some news, every product embodies the best of </w:t>
      </w:r>
      <w:r w:rsidRPr="00CD0811">
        <w:rPr>
          <w:i/>
          <w:szCs w:val="24"/>
        </w:rPr>
        <w:t>Made in Italy</w:t>
      </w:r>
      <w:r w:rsidRPr="00CD0811">
        <w:rPr>
          <w:szCs w:val="24"/>
        </w:rPr>
        <w:t xml:space="preserve"> for high quality and design.</w:t>
      </w:r>
      <w:r w:rsidR="00CD0811" w:rsidRPr="00CD0811">
        <w:rPr>
          <w:szCs w:val="24"/>
        </w:rPr>
        <w:t xml:space="preserve"> Here it’s a brief preview of what you will find at the show. </w:t>
      </w:r>
      <w:r w:rsidR="00CE0740" w:rsidRPr="00CD0811">
        <w:rPr>
          <w:i/>
          <w:szCs w:val="24"/>
        </w:rPr>
        <w:t xml:space="preserve">Ghost Out </w:t>
      </w:r>
      <w:r w:rsidR="00CE0740" w:rsidRPr="00CD0811">
        <w:rPr>
          <w:szCs w:val="24"/>
        </w:rPr>
        <w:t xml:space="preserve">by </w:t>
      </w:r>
      <w:proofErr w:type="spellStart"/>
      <w:r w:rsidR="00CE0740" w:rsidRPr="00CD0811">
        <w:rPr>
          <w:szCs w:val="24"/>
        </w:rPr>
        <w:t>Gervasoni</w:t>
      </w:r>
      <w:proofErr w:type="spellEnd"/>
      <w:r w:rsidR="00CE0740" w:rsidRPr="00CD0811">
        <w:rPr>
          <w:szCs w:val="24"/>
        </w:rPr>
        <w:t xml:space="preserve"> </w:t>
      </w:r>
      <w:r w:rsidR="00CE0740">
        <w:rPr>
          <w:szCs w:val="24"/>
        </w:rPr>
        <w:t xml:space="preserve">is a </w:t>
      </w:r>
      <w:r w:rsidR="00CE0740" w:rsidRPr="00CD0811">
        <w:rPr>
          <w:szCs w:val="24"/>
        </w:rPr>
        <w:t>special collection of sofas, armchair and love-seat for outdoor use upholstered with water repellent polyurethane foams, whose peculiarity is given by a fissure between the seat and the back, that enables the water to flow out</w:t>
      </w:r>
      <w:bookmarkStart w:id="0" w:name="_GoBack"/>
      <w:bookmarkEnd w:id="0"/>
      <w:r w:rsidR="00CD0811" w:rsidRPr="00CD0811">
        <w:rPr>
          <w:szCs w:val="24"/>
        </w:rPr>
        <w:t xml:space="preserve">. Indel B will show off </w:t>
      </w:r>
      <w:r w:rsidR="00CD0811" w:rsidRPr="00CD0811">
        <w:rPr>
          <w:i/>
          <w:szCs w:val="24"/>
        </w:rPr>
        <w:t>KD50 Smart</w:t>
      </w:r>
      <w:r w:rsidR="00CD0811" w:rsidRPr="00CD0811">
        <w:rPr>
          <w:szCs w:val="24"/>
        </w:rPr>
        <w:t xml:space="preserve">, the new customizable drawer compressor minibar. </w:t>
      </w:r>
      <w:r w:rsidR="00E86390">
        <w:rPr>
          <w:szCs w:val="24"/>
        </w:rPr>
        <w:t xml:space="preserve">Another innovation comes from </w:t>
      </w:r>
      <w:r w:rsidR="00CD0811">
        <w:rPr>
          <w:szCs w:val="24"/>
        </w:rPr>
        <w:t>Lea North America</w:t>
      </w:r>
      <w:r w:rsidR="00E86390">
        <w:rPr>
          <w:szCs w:val="24"/>
        </w:rPr>
        <w:t>:</w:t>
      </w:r>
      <w:r w:rsidR="00CD0811">
        <w:rPr>
          <w:szCs w:val="24"/>
        </w:rPr>
        <w:t xml:space="preserve"> r</w:t>
      </w:r>
      <w:r w:rsidR="00CD0811" w:rsidRPr="00CD0811">
        <w:rPr>
          <w:szCs w:val="24"/>
        </w:rPr>
        <w:t xml:space="preserve">ather than working on standard sizes, </w:t>
      </w:r>
      <w:r w:rsidR="00E86390">
        <w:rPr>
          <w:szCs w:val="24"/>
        </w:rPr>
        <w:t>the</w:t>
      </w:r>
      <w:r w:rsidR="00CD0811" w:rsidRPr="00CD0811">
        <w:rPr>
          <w:szCs w:val="24"/>
        </w:rPr>
        <w:t xml:space="preserve"> new </w:t>
      </w:r>
      <w:r w:rsidR="00E86390" w:rsidRPr="00E86390">
        <w:rPr>
          <w:i/>
          <w:szCs w:val="24"/>
        </w:rPr>
        <w:t>Type32</w:t>
      </w:r>
      <w:r w:rsidR="00E86390">
        <w:rPr>
          <w:szCs w:val="24"/>
        </w:rPr>
        <w:t xml:space="preserve"> </w:t>
      </w:r>
      <w:r w:rsidR="00CD0811" w:rsidRPr="00CD0811">
        <w:rPr>
          <w:szCs w:val="24"/>
        </w:rPr>
        <w:t xml:space="preserve">collection uses </w:t>
      </w:r>
      <w:r w:rsidR="00CD0811">
        <w:rPr>
          <w:szCs w:val="24"/>
        </w:rPr>
        <w:t xml:space="preserve">the </w:t>
      </w:r>
      <w:proofErr w:type="spellStart"/>
      <w:r w:rsidR="00CD0811" w:rsidRPr="00E86390">
        <w:rPr>
          <w:i/>
          <w:szCs w:val="24"/>
        </w:rPr>
        <w:t>Slimtech</w:t>
      </w:r>
      <w:proofErr w:type="spellEnd"/>
      <w:r w:rsidR="00CD0811">
        <w:rPr>
          <w:szCs w:val="24"/>
        </w:rPr>
        <w:t xml:space="preserve"> long slat (20x</w:t>
      </w:r>
      <w:r w:rsidR="00CD0811" w:rsidRPr="00CD0811">
        <w:rPr>
          <w:szCs w:val="24"/>
        </w:rPr>
        <w:t>200cm) in the new 5mm thickness</w:t>
      </w:r>
      <w:r w:rsidR="00CD0811">
        <w:rPr>
          <w:szCs w:val="24"/>
        </w:rPr>
        <w:t>:</w:t>
      </w:r>
      <w:r w:rsidR="00CD0811" w:rsidRPr="00CD0811">
        <w:rPr>
          <w:szCs w:val="24"/>
        </w:rPr>
        <w:t xml:space="preserve"> 4 </w:t>
      </w:r>
      <w:proofErr w:type="spellStart"/>
      <w:r w:rsidR="00CD0811" w:rsidRPr="00CD0811">
        <w:rPr>
          <w:szCs w:val="24"/>
        </w:rPr>
        <w:t>matchable</w:t>
      </w:r>
      <w:proofErr w:type="spellEnd"/>
      <w:r w:rsidR="00CD0811" w:rsidRPr="00CD0811">
        <w:rPr>
          <w:szCs w:val="24"/>
        </w:rPr>
        <w:t xml:space="preserve"> graphics in 2 shades allow multiple combinations of graphic elements on the floor.</w:t>
      </w:r>
      <w:r w:rsidR="00E86390">
        <w:rPr>
          <w:szCs w:val="24"/>
        </w:rPr>
        <w:t xml:space="preserve"> </w:t>
      </w:r>
      <w:r w:rsidR="00DD4956">
        <w:rPr>
          <w:szCs w:val="24"/>
        </w:rPr>
        <w:t>As for</w:t>
      </w:r>
      <w:r w:rsidR="00E86390">
        <w:rPr>
          <w:szCs w:val="24"/>
        </w:rPr>
        <w:t xml:space="preserve"> the first time exhibitors, New Life will present </w:t>
      </w:r>
      <w:proofErr w:type="spellStart"/>
      <w:r w:rsidR="00E86390">
        <w:rPr>
          <w:i/>
          <w:szCs w:val="24"/>
        </w:rPr>
        <w:t>Pascià</w:t>
      </w:r>
      <w:proofErr w:type="spellEnd"/>
      <w:r w:rsidR="00E86390">
        <w:rPr>
          <w:i/>
          <w:szCs w:val="24"/>
        </w:rPr>
        <w:t xml:space="preserve"> </w:t>
      </w:r>
      <w:r w:rsidR="00E86390">
        <w:rPr>
          <w:szCs w:val="24"/>
        </w:rPr>
        <w:t xml:space="preserve">chair and other customizable pieces of furniture: starting from </w:t>
      </w:r>
      <w:r w:rsidR="00E86390" w:rsidRPr="00E86390">
        <w:rPr>
          <w:szCs w:val="24"/>
        </w:rPr>
        <w:t>a CAD drawing, a vector file or another drawin</w:t>
      </w:r>
      <w:r w:rsidR="00E86390">
        <w:rPr>
          <w:szCs w:val="24"/>
        </w:rPr>
        <w:t xml:space="preserve">g that is put into the computer, </w:t>
      </w:r>
      <w:r w:rsidR="00E86390" w:rsidRPr="00E86390">
        <w:rPr>
          <w:szCs w:val="24"/>
        </w:rPr>
        <w:t xml:space="preserve">a 5-axis Numerical Control Centre </w:t>
      </w:r>
      <w:r w:rsidR="00E86390">
        <w:rPr>
          <w:szCs w:val="24"/>
        </w:rPr>
        <w:t>cuts and mills</w:t>
      </w:r>
      <w:r w:rsidR="00E86390" w:rsidRPr="00E86390">
        <w:rPr>
          <w:szCs w:val="24"/>
        </w:rPr>
        <w:t xml:space="preserve"> on any material – wood, plywood and </w:t>
      </w:r>
      <w:r w:rsidR="00E86390" w:rsidRPr="00387203">
        <w:rPr>
          <w:szCs w:val="24"/>
        </w:rPr>
        <w:t>plastic.</w:t>
      </w:r>
      <w:r w:rsidR="00387203" w:rsidRPr="00387203">
        <w:rPr>
          <w:szCs w:val="24"/>
        </w:rPr>
        <w:t xml:space="preserve"> </w:t>
      </w:r>
      <w:proofErr w:type="spellStart"/>
      <w:r w:rsidR="00387203" w:rsidRPr="00387203">
        <w:rPr>
          <w:szCs w:val="24"/>
        </w:rPr>
        <w:t>Radici</w:t>
      </w:r>
      <w:proofErr w:type="spellEnd"/>
      <w:r w:rsidR="00387203" w:rsidRPr="00387203">
        <w:rPr>
          <w:szCs w:val="24"/>
        </w:rPr>
        <w:t xml:space="preserve"> USA will display a wide range of its carpets, among which the stylish </w:t>
      </w:r>
      <w:r w:rsidR="00387203" w:rsidRPr="00387203">
        <w:rPr>
          <w:i/>
          <w:szCs w:val="24"/>
        </w:rPr>
        <w:t>Capri</w:t>
      </w:r>
      <w:r w:rsidR="00387203" w:rsidRPr="00387203">
        <w:rPr>
          <w:szCs w:val="24"/>
        </w:rPr>
        <w:t xml:space="preserve">, a Wilton Woven, cut and loop carpet, Made in Italy of 100% New Zealand wool, available in 10 beautiful </w:t>
      </w:r>
      <w:proofErr w:type="spellStart"/>
      <w:r w:rsidR="00387203" w:rsidRPr="00387203">
        <w:rPr>
          <w:szCs w:val="24"/>
        </w:rPr>
        <w:t>colorways</w:t>
      </w:r>
      <w:proofErr w:type="spellEnd"/>
      <w:r w:rsidR="00387203" w:rsidRPr="00387203">
        <w:rPr>
          <w:szCs w:val="24"/>
        </w:rPr>
        <w:t xml:space="preserve"> with a stunning design. Last but not least, the tiles and panels created by Sleeping and co: thanks to the wide choice of materials and colors and to the extremely easy laying system, this product grants the highest possibilities of customization of each surface, both straight and curved.</w:t>
      </w:r>
    </w:p>
    <w:p w:rsidR="00387203" w:rsidRPr="00624AB0" w:rsidRDefault="00387203" w:rsidP="001B520E">
      <w:pPr>
        <w:spacing w:after="120"/>
        <w:jc w:val="both"/>
        <w:rPr>
          <w:szCs w:val="24"/>
        </w:rPr>
      </w:pPr>
      <w:r w:rsidRPr="00624AB0">
        <w:rPr>
          <w:szCs w:val="24"/>
        </w:rPr>
        <w:t xml:space="preserve">Finally, just a hint to the highly appreciated blog </w:t>
      </w:r>
      <w:hyperlink r:id="rId9" w:history="1">
        <w:r w:rsidRPr="00624AB0">
          <w:rPr>
            <w:rStyle w:val="Collegamentoipertestuale"/>
            <w:color w:val="EC2C95"/>
            <w:szCs w:val="24"/>
          </w:rPr>
          <w:t>www.ic4hd.com</w:t>
        </w:r>
      </w:hyperlink>
      <w:r w:rsidRPr="00624AB0">
        <w:rPr>
          <w:szCs w:val="24"/>
        </w:rPr>
        <w:t xml:space="preserve"> that guides the visitors through the trade expo introducing the exhibitors and their products</w:t>
      </w:r>
      <w:r w:rsidR="00624AB0">
        <w:rPr>
          <w:szCs w:val="24"/>
        </w:rPr>
        <w:t>,</w:t>
      </w:r>
      <w:r w:rsidRPr="00624AB0">
        <w:rPr>
          <w:szCs w:val="24"/>
        </w:rPr>
        <w:t xml:space="preserve"> focusing on 4 main categories:</w:t>
      </w:r>
    </w:p>
    <w:p w:rsidR="00885250" w:rsidRPr="00624AB0" w:rsidRDefault="00CE0740" w:rsidP="00387203">
      <w:pPr>
        <w:pStyle w:val="Paragrafoelenco"/>
        <w:numPr>
          <w:ilvl w:val="0"/>
          <w:numId w:val="1"/>
        </w:numPr>
        <w:spacing w:after="120"/>
        <w:jc w:val="both"/>
        <w:rPr>
          <w:szCs w:val="24"/>
        </w:rPr>
      </w:pPr>
      <w:hyperlink r:id="rId10" w:history="1">
        <w:r w:rsidR="00885250" w:rsidRPr="00624AB0">
          <w:rPr>
            <w:rStyle w:val="Collegamentoipertestuale"/>
            <w:i/>
            <w:color w:val="EC2C95"/>
            <w:szCs w:val="24"/>
          </w:rPr>
          <w:t>icons</w:t>
        </w:r>
      </w:hyperlink>
      <w:r w:rsidR="00885250" w:rsidRPr="00624AB0">
        <w:rPr>
          <w:szCs w:val="24"/>
        </w:rPr>
        <w:t xml:space="preserve">: </w:t>
      </w:r>
      <w:r w:rsidR="00387203" w:rsidRPr="00624AB0">
        <w:rPr>
          <w:szCs w:val="24"/>
        </w:rPr>
        <w:t>the product that best represents the company</w:t>
      </w:r>
    </w:p>
    <w:p w:rsidR="00885250" w:rsidRPr="00624AB0" w:rsidRDefault="00CE0740" w:rsidP="00387203">
      <w:pPr>
        <w:pStyle w:val="Paragrafoelenco"/>
        <w:numPr>
          <w:ilvl w:val="0"/>
          <w:numId w:val="1"/>
        </w:numPr>
        <w:spacing w:after="120"/>
        <w:jc w:val="both"/>
        <w:rPr>
          <w:szCs w:val="24"/>
        </w:rPr>
      </w:pPr>
      <w:hyperlink r:id="rId11" w:history="1">
        <w:r w:rsidR="00885250" w:rsidRPr="00624AB0">
          <w:rPr>
            <w:rStyle w:val="Collegamentoipertestuale"/>
            <w:i/>
            <w:color w:val="EC2C95"/>
            <w:szCs w:val="24"/>
          </w:rPr>
          <w:t>numbers</w:t>
        </w:r>
      </w:hyperlink>
      <w:r w:rsidR="00885250" w:rsidRPr="00624AB0">
        <w:rPr>
          <w:szCs w:val="24"/>
        </w:rPr>
        <w:t xml:space="preserve">: </w:t>
      </w:r>
      <w:r w:rsidR="00387203" w:rsidRPr="00624AB0">
        <w:rPr>
          <w:szCs w:val="24"/>
        </w:rPr>
        <w:t>particularly relevant and “peculiar” figures</w:t>
      </w:r>
    </w:p>
    <w:p w:rsidR="00885250" w:rsidRPr="00624AB0" w:rsidRDefault="00CE0740" w:rsidP="00387203">
      <w:pPr>
        <w:pStyle w:val="Paragrafoelenco"/>
        <w:numPr>
          <w:ilvl w:val="0"/>
          <w:numId w:val="1"/>
        </w:numPr>
        <w:spacing w:after="120"/>
        <w:jc w:val="both"/>
        <w:rPr>
          <w:szCs w:val="24"/>
        </w:rPr>
      </w:pPr>
      <w:hyperlink r:id="rId12" w:history="1">
        <w:r w:rsidR="00885250" w:rsidRPr="00624AB0">
          <w:rPr>
            <w:rStyle w:val="Collegamentoipertestuale"/>
            <w:i/>
            <w:color w:val="EC2C95"/>
            <w:szCs w:val="24"/>
          </w:rPr>
          <w:t>wide-shot</w:t>
        </w:r>
      </w:hyperlink>
      <w:r w:rsidR="00885250" w:rsidRPr="00624AB0">
        <w:rPr>
          <w:szCs w:val="24"/>
        </w:rPr>
        <w:t xml:space="preserve">: </w:t>
      </w:r>
      <w:r w:rsidR="00387203" w:rsidRPr="00624AB0">
        <w:rPr>
          <w:szCs w:val="24"/>
        </w:rPr>
        <w:t>big projects realized in the hospitality sector</w:t>
      </w:r>
    </w:p>
    <w:p w:rsidR="00885250" w:rsidRDefault="00CE0740" w:rsidP="00387203">
      <w:pPr>
        <w:pStyle w:val="Paragrafoelenco"/>
        <w:numPr>
          <w:ilvl w:val="0"/>
          <w:numId w:val="1"/>
        </w:numPr>
        <w:spacing w:after="120"/>
        <w:jc w:val="both"/>
        <w:rPr>
          <w:szCs w:val="24"/>
        </w:rPr>
      </w:pPr>
      <w:hyperlink r:id="rId13" w:history="1">
        <w:r w:rsidR="00885250" w:rsidRPr="00624AB0">
          <w:rPr>
            <w:rStyle w:val="Collegamentoipertestuale"/>
            <w:i/>
            <w:color w:val="EC2C95"/>
            <w:szCs w:val="24"/>
          </w:rPr>
          <w:t>zoom</w:t>
        </w:r>
      </w:hyperlink>
      <w:r w:rsidR="00885250" w:rsidRPr="00624AB0">
        <w:rPr>
          <w:szCs w:val="24"/>
        </w:rPr>
        <w:t>:</w:t>
      </w:r>
      <w:r w:rsidR="00BD539A" w:rsidRPr="00624AB0">
        <w:rPr>
          <w:szCs w:val="24"/>
        </w:rPr>
        <w:t xml:space="preserve"> </w:t>
      </w:r>
      <w:r w:rsidR="00387203" w:rsidRPr="00624AB0">
        <w:rPr>
          <w:szCs w:val="24"/>
        </w:rPr>
        <w:t>small details, c</w:t>
      </w:r>
      <w:r w:rsidR="00624AB0">
        <w:rPr>
          <w:szCs w:val="24"/>
        </w:rPr>
        <w:t>uriosities and/or peculiarities</w:t>
      </w:r>
    </w:p>
    <w:p w:rsidR="00920779" w:rsidRPr="00624AB0" w:rsidRDefault="00624AB0" w:rsidP="00624AB0">
      <w:pPr>
        <w:spacing w:after="120"/>
        <w:jc w:val="both"/>
        <w:rPr>
          <w:szCs w:val="24"/>
        </w:rPr>
      </w:pPr>
      <w:r w:rsidRPr="00624AB0">
        <w:rPr>
          <w:szCs w:val="24"/>
        </w:rPr>
        <w:t xml:space="preserve">And that’s not all: ic4hd companies can be followed also on the social networks </w:t>
      </w:r>
      <w:hyperlink r:id="rId14" w:history="1">
        <w:r w:rsidR="00263CDD" w:rsidRPr="00624AB0">
          <w:rPr>
            <w:rStyle w:val="Collegamentoipertestuale"/>
            <w:color w:val="EC2C95"/>
            <w:szCs w:val="24"/>
          </w:rPr>
          <w:t>Facebook</w:t>
        </w:r>
      </w:hyperlink>
      <w:r w:rsidR="00263CDD" w:rsidRPr="00624AB0">
        <w:rPr>
          <w:szCs w:val="24"/>
        </w:rPr>
        <w:t xml:space="preserve"> </w:t>
      </w:r>
      <w:r w:rsidRPr="00624AB0">
        <w:rPr>
          <w:szCs w:val="24"/>
        </w:rPr>
        <w:t>and</w:t>
      </w:r>
      <w:r w:rsidR="00263CDD" w:rsidRPr="00624AB0">
        <w:rPr>
          <w:szCs w:val="24"/>
        </w:rPr>
        <w:t xml:space="preserve"> </w:t>
      </w:r>
      <w:hyperlink r:id="rId15" w:history="1">
        <w:r w:rsidR="00263CDD" w:rsidRPr="00624AB0">
          <w:rPr>
            <w:rStyle w:val="Collegamentoipertestuale"/>
            <w:color w:val="EC2C95"/>
            <w:szCs w:val="24"/>
          </w:rPr>
          <w:t>Twitter</w:t>
        </w:r>
      </w:hyperlink>
      <w:r w:rsidRPr="00624AB0">
        <w:rPr>
          <w:szCs w:val="24"/>
        </w:rPr>
        <w:t>!</w:t>
      </w:r>
    </w:p>
    <w:p w:rsidR="00263CDD" w:rsidRDefault="00624AB0" w:rsidP="00624AB0">
      <w:pPr>
        <w:spacing w:after="120"/>
        <w:jc w:val="both"/>
        <w:rPr>
          <w:szCs w:val="24"/>
          <w:lang w:val="it-IT"/>
        </w:rPr>
      </w:pPr>
      <w:r w:rsidRPr="00624AB0">
        <w:rPr>
          <w:szCs w:val="24"/>
        </w:rPr>
        <w:t>Are you ready? We’re waiting fo</w:t>
      </w:r>
      <w:r>
        <w:rPr>
          <w:szCs w:val="24"/>
        </w:rPr>
        <w:t>r you at HD Expo, from May 14</w:t>
      </w:r>
      <w:r w:rsidRPr="00624AB0">
        <w:rPr>
          <w:szCs w:val="24"/>
          <w:vertAlign w:val="superscript"/>
        </w:rPr>
        <w:t>th</w:t>
      </w:r>
      <w:r>
        <w:rPr>
          <w:szCs w:val="24"/>
        </w:rPr>
        <w:t xml:space="preserve"> to 16</w:t>
      </w:r>
      <w:r w:rsidRPr="00624AB0">
        <w:rPr>
          <w:szCs w:val="24"/>
          <w:vertAlign w:val="superscript"/>
        </w:rPr>
        <w:t>th</w:t>
      </w:r>
      <w:r>
        <w:rPr>
          <w:szCs w:val="24"/>
        </w:rPr>
        <w:t xml:space="preserve"> at Las Vegas Mandalay Bay!</w:t>
      </w:r>
    </w:p>
    <w:p w:rsidR="00920779" w:rsidRPr="00624AB0" w:rsidRDefault="00624AB0" w:rsidP="00624AB0">
      <w:pPr>
        <w:spacing w:after="120"/>
        <w:jc w:val="both"/>
        <w:rPr>
          <w:i/>
          <w:szCs w:val="24"/>
        </w:rPr>
      </w:pPr>
      <w:r w:rsidRPr="00624AB0">
        <w:rPr>
          <w:szCs w:val="24"/>
        </w:rPr>
        <w:t xml:space="preserve">The blog is a tank of information and visuals for journalists. </w:t>
      </w:r>
      <w:r w:rsidRPr="00624AB0">
        <w:rPr>
          <w:i/>
          <w:szCs w:val="24"/>
        </w:rPr>
        <w:t xml:space="preserve">Please contact Lorena </w:t>
      </w:r>
      <w:proofErr w:type="spellStart"/>
      <w:r w:rsidRPr="00624AB0">
        <w:rPr>
          <w:i/>
          <w:szCs w:val="24"/>
        </w:rPr>
        <w:t>Malaman</w:t>
      </w:r>
      <w:proofErr w:type="spellEnd"/>
      <w:r w:rsidRPr="00624AB0">
        <w:rPr>
          <w:i/>
          <w:szCs w:val="24"/>
        </w:rPr>
        <w:t xml:space="preserve"> </w:t>
      </w:r>
      <w:hyperlink r:id="rId16" w:history="1">
        <w:proofErr w:type="spellStart"/>
        <w:r w:rsidRPr="00624AB0">
          <w:rPr>
            <w:rStyle w:val="Collegamentoipertestuale"/>
            <w:i/>
            <w:color w:val="EC2C95"/>
            <w:szCs w:val="24"/>
          </w:rPr>
          <w:t>press@lanariassociates.com</w:t>
        </w:r>
        <w:proofErr w:type="spellEnd"/>
      </w:hyperlink>
      <w:r w:rsidRPr="00624AB0">
        <w:rPr>
          <w:i/>
          <w:szCs w:val="24"/>
        </w:rPr>
        <w:t xml:space="preserve"> for any further information or high res images you may require.</w:t>
      </w:r>
    </w:p>
    <w:sectPr w:rsidR="00920779" w:rsidRPr="00624AB0" w:rsidSect="00B44897">
      <w:headerReference w:type="default" r:id="rId17"/>
      <w:footerReference w:type="default" r:id="rId18"/>
      <w:pgSz w:w="12240" w:h="15840"/>
      <w:pgMar w:top="2127" w:right="1134" w:bottom="1134" w:left="1134"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3FB" w:rsidRDefault="008303FB" w:rsidP="008303FB">
      <w:pPr>
        <w:spacing w:after="0" w:line="240" w:lineRule="auto"/>
      </w:pPr>
      <w:r>
        <w:separator/>
      </w:r>
    </w:p>
  </w:endnote>
  <w:endnote w:type="continuationSeparator" w:id="0">
    <w:p w:rsidR="008303FB" w:rsidRDefault="008303FB" w:rsidP="0083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79" w:rsidRDefault="00920779" w:rsidP="00920779">
    <w:pPr>
      <w:pStyle w:val="Pidipagina"/>
      <w:jc w:val="right"/>
      <w:rPr>
        <w:sz w:val="18"/>
      </w:rPr>
    </w:pPr>
    <w:r w:rsidRPr="00920779">
      <w:rPr>
        <w:i/>
        <w:sz w:val="18"/>
      </w:rPr>
      <w:t xml:space="preserve">ic4hd </w:t>
    </w:r>
    <w:r w:rsidR="00387203">
      <w:rPr>
        <w:i/>
        <w:sz w:val="18"/>
      </w:rPr>
      <w:t>is an initiative of</w:t>
    </w:r>
    <w:r w:rsidRPr="00920779">
      <w:rPr>
        <w:i/>
        <w:sz w:val="18"/>
      </w:rPr>
      <w:t xml:space="preserve"> </w:t>
    </w:r>
    <w:r w:rsidRPr="00920779">
      <w:rPr>
        <w:sz w:val="18"/>
      </w:rPr>
      <w:t xml:space="preserve">Lanari Associates </w:t>
    </w:r>
    <w:proofErr w:type="spellStart"/>
    <w:r w:rsidRPr="00920779">
      <w:rPr>
        <w:sz w:val="18"/>
      </w:rPr>
      <w:t>srl</w:t>
    </w:r>
    <w:proofErr w:type="spellEnd"/>
  </w:p>
  <w:p w:rsidR="00731823" w:rsidRPr="00731823" w:rsidRDefault="00731823" w:rsidP="00731823">
    <w:pPr>
      <w:pStyle w:val="Pidipagina"/>
      <w:jc w:val="right"/>
      <w:rPr>
        <w:sz w:val="18"/>
      </w:rPr>
    </w:pPr>
    <w:r w:rsidRPr="00731823">
      <w:rPr>
        <w:sz w:val="18"/>
      </w:rPr>
      <w:t xml:space="preserve">Via Giorgio </w:t>
    </w:r>
    <w:proofErr w:type="spellStart"/>
    <w:r w:rsidRPr="00731823">
      <w:rPr>
        <w:sz w:val="18"/>
      </w:rPr>
      <w:t>Pallavicino</w:t>
    </w:r>
    <w:proofErr w:type="spellEnd"/>
    <w:r w:rsidRPr="00731823">
      <w:rPr>
        <w:sz w:val="18"/>
      </w:rPr>
      <w:t>, 21 - 20145 Milan</w:t>
    </w:r>
    <w:r w:rsidR="00387203">
      <w:rPr>
        <w:sz w:val="18"/>
      </w:rPr>
      <w:t xml:space="preserve"> (Italy</w:t>
    </w:r>
    <w:r w:rsidRPr="00731823">
      <w:rPr>
        <w:sz w:val="18"/>
      </w:rPr>
      <w:t>)</w:t>
    </w:r>
  </w:p>
  <w:p w:rsidR="00920779" w:rsidRDefault="00387203" w:rsidP="00731823">
    <w:pPr>
      <w:pStyle w:val="Pidipagina"/>
      <w:jc w:val="right"/>
      <w:rPr>
        <w:sz w:val="18"/>
      </w:rPr>
    </w:pPr>
    <w:r>
      <w:rPr>
        <w:sz w:val="18"/>
      </w:rPr>
      <w:t>ph.</w:t>
    </w:r>
    <w:r w:rsidR="00731823" w:rsidRPr="00731823">
      <w:rPr>
        <w:sz w:val="18"/>
      </w:rPr>
      <w:t xml:space="preserve"> +39 02 43986477 | fax +39 02 46510169</w:t>
    </w:r>
    <w:r w:rsidR="00731823">
      <w:rPr>
        <w:sz w:val="18"/>
      </w:rPr>
      <w:t xml:space="preserve"> | </w:t>
    </w:r>
    <w:hyperlink r:id="rId1" w:history="1">
      <w:proofErr w:type="spellStart"/>
      <w:r w:rsidR="00920779" w:rsidRPr="00160443">
        <w:rPr>
          <w:rStyle w:val="Collegamentoipertestuale"/>
          <w:color w:val="EC2C95"/>
          <w:sz w:val="18"/>
        </w:rPr>
        <w:t>www.lanariassociates.com</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3FB" w:rsidRDefault="008303FB" w:rsidP="008303FB">
      <w:pPr>
        <w:spacing w:after="0" w:line="240" w:lineRule="auto"/>
      </w:pPr>
      <w:r>
        <w:separator/>
      </w:r>
    </w:p>
  </w:footnote>
  <w:footnote w:type="continuationSeparator" w:id="0">
    <w:p w:rsidR="008303FB" w:rsidRDefault="008303FB" w:rsidP="00830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162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gridCol w:w="459"/>
    </w:tblGrid>
    <w:tr w:rsidR="00431119" w:rsidTr="00431119">
      <w:tc>
        <w:tcPr>
          <w:tcW w:w="0" w:type="auto"/>
        </w:tcPr>
        <w:tbl>
          <w:tblPr>
            <w:tblStyle w:val="Grigliatabella"/>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69"/>
          </w:tblGrid>
          <w:tr w:rsidR="00B44897" w:rsidTr="00B44897">
            <w:tc>
              <w:tcPr>
                <w:tcW w:w="4821" w:type="dxa"/>
              </w:tcPr>
              <w:p w:rsidR="00B44897" w:rsidRPr="0016211B" w:rsidRDefault="00B44897" w:rsidP="00F17CC8">
                <w:pPr>
                  <w:pStyle w:val="Intestazione"/>
                </w:pPr>
                <w:r>
                  <w:rPr>
                    <w:noProof/>
                  </w:rPr>
                  <w:drawing>
                    <wp:inline distT="0" distB="0" distL="0" distR="0" wp14:anchorId="71A45032" wp14:editId="47A5786A">
                      <wp:extent cx="1963636" cy="900000"/>
                      <wp:effectExtent l="0" t="0" r="0" b="0"/>
                      <wp:docPr id="1" name="Immagine 1" descr="\\Pc2\e\DOCUMENTI CONDIVISI PC1-PC2\progetti 2014\HD EXPO 2014\PROMOZIONE\ic4h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2\e\DOCUMENTI CONDIVISI PC1-PC2\progetti 2014\HD EXPO 2014\PROMOZIONE\ic4h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636" cy="900000"/>
                              </a:xfrm>
                              <a:prstGeom prst="rect">
                                <a:avLst/>
                              </a:prstGeom>
                              <a:noFill/>
                              <a:ln>
                                <a:noFill/>
                              </a:ln>
                            </pic:spPr>
                          </pic:pic>
                        </a:graphicData>
                      </a:graphic>
                    </wp:inline>
                  </w:drawing>
                </w:r>
              </w:p>
            </w:tc>
            <w:tc>
              <w:tcPr>
                <w:tcW w:w="5669" w:type="dxa"/>
                <w:vAlign w:val="bottom"/>
              </w:tcPr>
              <w:p w:rsidR="00B44897" w:rsidRDefault="00B44897" w:rsidP="00F17CC8">
                <w:pPr>
                  <w:pStyle w:val="Intestazione"/>
                  <w:jc w:val="right"/>
                </w:pPr>
                <w:r>
                  <w:t xml:space="preserve">follow us on </w:t>
                </w:r>
                <w:hyperlink r:id="rId2" w:history="1">
                  <w:r w:rsidRPr="00431119">
                    <w:rPr>
                      <w:rStyle w:val="Collegamentoipertestuale"/>
                      <w:b/>
                      <w:smallCaps/>
                      <w:color w:val="EC2C95"/>
                    </w:rPr>
                    <w:t>www.ic4hd.com</w:t>
                  </w:r>
                </w:hyperlink>
              </w:p>
              <w:p w:rsidR="00B44897" w:rsidRDefault="00B44897" w:rsidP="00F17CC8">
                <w:pPr>
                  <w:pStyle w:val="Intestazione"/>
                  <w:jc w:val="right"/>
                </w:pPr>
                <w:r>
                  <w:rPr>
                    <w:noProof/>
                  </w:rPr>
                  <w:drawing>
                    <wp:inline distT="0" distB="0" distL="0" distR="0" wp14:anchorId="320943B7" wp14:editId="287788B7">
                      <wp:extent cx="360000" cy="360000"/>
                      <wp:effectExtent l="0" t="0" r="2540" b="2540"/>
                      <wp:docPr id="45" name="Immagine 45" descr="http://www.wallstreet.org/wp-content/uploads/2013/10/facebook.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allstreet.org/wp-content/uploads/2013/10/faceboo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t xml:space="preserve">   </w:t>
                </w:r>
                <w:r>
                  <w:rPr>
                    <w:noProof/>
                  </w:rPr>
                  <w:drawing>
                    <wp:inline distT="0" distB="0" distL="0" distR="0" wp14:anchorId="0CC4A807" wp14:editId="6F6EDC52">
                      <wp:extent cx="360457" cy="360000"/>
                      <wp:effectExtent l="0" t="0" r="1905" b="2540"/>
                      <wp:docPr id="46" name="Immagine 46" descr="http://www.ternasinistrorsa.it/wp-content/themes/ternang/images/usidebar/twit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ernasinistrorsa.it/wp-content/themes/ternang/images/usidebar/twitter.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648" t="2647" r="2527" b="2647"/>
                              <a:stretch/>
                            </pic:blipFill>
                            <pic:spPr bwMode="auto">
                              <a:xfrm>
                                <a:off x="0" y="0"/>
                                <a:ext cx="360457"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31119" w:rsidRDefault="00431119" w:rsidP="00431119">
          <w:pPr>
            <w:pStyle w:val="Intestazione"/>
          </w:pPr>
        </w:p>
      </w:tc>
      <w:tc>
        <w:tcPr>
          <w:tcW w:w="6094" w:type="dxa"/>
          <w:vAlign w:val="bottom"/>
        </w:tcPr>
        <w:p w:rsidR="00431119" w:rsidRDefault="00431119" w:rsidP="00431119">
          <w:pPr>
            <w:pStyle w:val="Intestazione"/>
            <w:jc w:val="right"/>
          </w:pPr>
        </w:p>
      </w:tc>
    </w:tr>
  </w:tbl>
  <w:p w:rsidR="008303FB" w:rsidRDefault="008303FB" w:rsidP="008303FB">
    <w:pPr>
      <w:pStyle w:val="Intestazione"/>
      <w:ind w:left="-851"/>
    </w:pPr>
    <w:r>
      <w:rPr>
        <w:noProof/>
      </w:rPr>
      <w:drawing>
        <wp:inline distT="0" distB="0" distL="0" distR="0" wp14:anchorId="30F111FA" wp14:editId="2B4B7798">
          <wp:extent cx="6332220" cy="6332220"/>
          <wp:effectExtent l="0" t="0" r="0" b="0"/>
          <wp:docPr id="47" name="Immagine 47" descr="http://www.wallstreet.org/wp-content/uploads/2013/10/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llstreet.org/wp-content/uploads/2013/10/faceboo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2220" cy="6332220"/>
                  </a:xfrm>
                  <a:prstGeom prst="rect">
                    <a:avLst/>
                  </a:prstGeom>
                  <a:noFill/>
                  <a:ln>
                    <a:noFill/>
                  </a:ln>
                </pic:spPr>
              </pic:pic>
            </a:graphicData>
          </a:graphic>
        </wp:inline>
      </w:drawing>
    </w:r>
    <w:r>
      <w:tab/>
    </w:r>
    <w:r>
      <w:tab/>
    </w:r>
  </w:p>
  <w:p w:rsidR="008303FB" w:rsidRDefault="008303FB" w:rsidP="008303FB">
    <w:pPr>
      <w:pStyle w:val="Intestazione"/>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4D20"/>
    <w:multiLevelType w:val="hybridMultilevel"/>
    <w:tmpl w:val="78C219B4"/>
    <w:lvl w:ilvl="0" w:tplc="8C0E66A8">
      <w:start w:val="1"/>
      <w:numFmt w:val="bullet"/>
      <w:lvlText w:val=""/>
      <w:lvlJc w:val="left"/>
      <w:pPr>
        <w:ind w:left="720" w:hanging="360"/>
      </w:pPr>
      <w:rPr>
        <w:rFonts w:ascii="Wingdings" w:hAnsi="Wingdings" w:hint="default"/>
        <w:color w:val="EC2C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8"/>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7C"/>
    <w:rsid w:val="000655D1"/>
    <w:rsid w:val="00160443"/>
    <w:rsid w:val="001B520E"/>
    <w:rsid w:val="001D734F"/>
    <w:rsid w:val="002024AB"/>
    <w:rsid w:val="00231F91"/>
    <w:rsid w:val="00263CDD"/>
    <w:rsid w:val="00305D47"/>
    <w:rsid w:val="00387203"/>
    <w:rsid w:val="00431119"/>
    <w:rsid w:val="00491206"/>
    <w:rsid w:val="004D6F5F"/>
    <w:rsid w:val="005B5569"/>
    <w:rsid w:val="00624AB0"/>
    <w:rsid w:val="006F3020"/>
    <w:rsid w:val="00731823"/>
    <w:rsid w:val="008303FB"/>
    <w:rsid w:val="00885250"/>
    <w:rsid w:val="008E4F0A"/>
    <w:rsid w:val="00920779"/>
    <w:rsid w:val="00B44897"/>
    <w:rsid w:val="00BD539A"/>
    <w:rsid w:val="00CD0811"/>
    <w:rsid w:val="00CE0740"/>
    <w:rsid w:val="00DC5692"/>
    <w:rsid w:val="00DD4956"/>
    <w:rsid w:val="00E2592D"/>
    <w:rsid w:val="00E86390"/>
    <w:rsid w:val="00F34C09"/>
    <w:rsid w:val="00F5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03F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303FB"/>
  </w:style>
  <w:style w:type="paragraph" w:styleId="Pidipagina">
    <w:name w:val="footer"/>
    <w:basedOn w:val="Normale"/>
    <w:link w:val="PidipaginaCarattere"/>
    <w:uiPriority w:val="99"/>
    <w:unhideWhenUsed/>
    <w:rsid w:val="008303FB"/>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303FB"/>
  </w:style>
  <w:style w:type="paragraph" w:styleId="Testofumetto">
    <w:name w:val="Balloon Text"/>
    <w:basedOn w:val="Normale"/>
    <w:link w:val="TestofumettoCarattere"/>
    <w:uiPriority w:val="99"/>
    <w:semiHidden/>
    <w:unhideWhenUsed/>
    <w:rsid w:val="00830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3FB"/>
    <w:rPr>
      <w:rFonts w:ascii="Tahoma" w:hAnsi="Tahoma" w:cs="Tahoma"/>
      <w:sz w:val="16"/>
      <w:szCs w:val="16"/>
    </w:rPr>
  </w:style>
  <w:style w:type="character" w:styleId="Collegamentoipertestuale">
    <w:name w:val="Hyperlink"/>
    <w:basedOn w:val="Carpredefinitoparagrafo"/>
    <w:uiPriority w:val="99"/>
    <w:unhideWhenUsed/>
    <w:rsid w:val="008303FB"/>
    <w:rPr>
      <w:color w:val="0000FF" w:themeColor="hyperlink"/>
      <w:u w:val="single"/>
    </w:rPr>
  </w:style>
  <w:style w:type="table" w:styleId="Grigliatabella">
    <w:name w:val="Table Grid"/>
    <w:basedOn w:val="Tabellanormale"/>
    <w:uiPriority w:val="59"/>
    <w:rsid w:val="0043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63CDD"/>
    <w:rPr>
      <w:color w:val="800080" w:themeColor="followedHyperlink"/>
      <w:u w:val="single"/>
    </w:rPr>
  </w:style>
  <w:style w:type="paragraph" w:styleId="Paragrafoelenco">
    <w:name w:val="List Paragraph"/>
    <w:basedOn w:val="Normale"/>
    <w:uiPriority w:val="34"/>
    <w:qFormat/>
    <w:rsid w:val="008852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03F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303FB"/>
  </w:style>
  <w:style w:type="paragraph" w:styleId="Pidipagina">
    <w:name w:val="footer"/>
    <w:basedOn w:val="Normale"/>
    <w:link w:val="PidipaginaCarattere"/>
    <w:uiPriority w:val="99"/>
    <w:unhideWhenUsed/>
    <w:rsid w:val="008303FB"/>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303FB"/>
  </w:style>
  <w:style w:type="paragraph" w:styleId="Testofumetto">
    <w:name w:val="Balloon Text"/>
    <w:basedOn w:val="Normale"/>
    <w:link w:val="TestofumettoCarattere"/>
    <w:uiPriority w:val="99"/>
    <w:semiHidden/>
    <w:unhideWhenUsed/>
    <w:rsid w:val="008303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3FB"/>
    <w:rPr>
      <w:rFonts w:ascii="Tahoma" w:hAnsi="Tahoma" w:cs="Tahoma"/>
      <w:sz w:val="16"/>
      <w:szCs w:val="16"/>
    </w:rPr>
  </w:style>
  <w:style w:type="character" w:styleId="Collegamentoipertestuale">
    <w:name w:val="Hyperlink"/>
    <w:basedOn w:val="Carpredefinitoparagrafo"/>
    <w:uiPriority w:val="99"/>
    <w:unhideWhenUsed/>
    <w:rsid w:val="008303FB"/>
    <w:rPr>
      <w:color w:val="0000FF" w:themeColor="hyperlink"/>
      <w:u w:val="single"/>
    </w:rPr>
  </w:style>
  <w:style w:type="table" w:styleId="Grigliatabella">
    <w:name w:val="Table Grid"/>
    <w:basedOn w:val="Tabellanormale"/>
    <w:uiPriority w:val="59"/>
    <w:rsid w:val="00431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63CDD"/>
    <w:rPr>
      <w:color w:val="800080" w:themeColor="followedHyperlink"/>
      <w:u w:val="single"/>
    </w:rPr>
  </w:style>
  <w:style w:type="paragraph" w:styleId="Paragrafoelenco">
    <w:name w:val="List Paragraph"/>
    <w:basedOn w:val="Normale"/>
    <w:uiPriority w:val="34"/>
    <w:qFormat/>
    <w:rsid w:val="0088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749">
      <w:bodyDiv w:val="1"/>
      <w:marLeft w:val="0"/>
      <w:marRight w:val="0"/>
      <w:marTop w:val="0"/>
      <w:marBottom w:val="0"/>
      <w:divBdr>
        <w:top w:val="none" w:sz="0" w:space="0" w:color="auto"/>
        <w:left w:val="none" w:sz="0" w:space="0" w:color="auto"/>
        <w:bottom w:val="none" w:sz="0" w:space="0" w:color="auto"/>
        <w:right w:val="none" w:sz="0" w:space="0" w:color="auto"/>
      </w:divBdr>
    </w:div>
    <w:div w:id="530068003">
      <w:bodyDiv w:val="1"/>
      <w:marLeft w:val="0"/>
      <w:marRight w:val="0"/>
      <w:marTop w:val="0"/>
      <w:marBottom w:val="0"/>
      <w:divBdr>
        <w:top w:val="none" w:sz="0" w:space="0" w:color="auto"/>
        <w:left w:val="none" w:sz="0" w:space="0" w:color="auto"/>
        <w:bottom w:val="none" w:sz="0" w:space="0" w:color="auto"/>
        <w:right w:val="none" w:sz="0" w:space="0" w:color="auto"/>
      </w:divBdr>
    </w:div>
    <w:div w:id="1183932650">
      <w:bodyDiv w:val="1"/>
      <w:marLeft w:val="0"/>
      <w:marRight w:val="0"/>
      <w:marTop w:val="0"/>
      <w:marBottom w:val="0"/>
      <w:divBdr>
        <w:top w:val="none" w:sz="0" w:space="0" w:color="auto"/>
        <w:left w:val="none" w:sz="0" w:space="0" w:color="auto"/>
        <w:bottom w:val="none" w:sz="0" w:space="0" w:color="auto"/>
        <w:right w:val="none" w:sz="0" w:space="0" w:color="auto"/>
      </w:divBdr>
    </w:div>
    <w:div w:id="16411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ic4hd-zo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t.ly/ic4hd-widesho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ss@lanariassociat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ic4hd-numbers" TargetMode="External"/><Relationship Id="rId5" Type="http://schemas.openxmlformats.org/officeDocument/2006/relationships/settings" Target="settings.xml"/><Relationship Id="rId15" Type="http://schemas.openxmlformats.org/officeDocument/2006/relationships/hyperlink" Target="https://twitter.com/IC4HD" TargetMode="External"/><Relationship Id="rId10" Type="http://schemas.openxmlformats.org/officeDocument/2006/relationships/hyperlink" Target="http://bit.ly/ic4hd-ic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c4hd.com" TargetMode="External"/><Relationship Id="rId14" Type="http://schemas.openxmlformats.org/officeDocument/2006/relationships/hyperlink" Target="https://www.facebook.com/ic4h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nariassociate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ic4hd" TargetMode="External"/><Relationship Id="rId2" Type="http://schemas.openxmlformats.org/officeDocument/2006/relationships/hyperlink" Target="http://www.ic4hd.com" TargetMode="External"/><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s://twitter.com/IC4HD" TargetMode="External"/><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386C-8417-48D4-A781-388FA4AA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cp:lastModifiedBy>
  <cp:revision>10</cp:revision>
  <dcterms:created xsi:type="dcterms:W3CDTF">2014-04-28T09:13:00Z</dcterms:created>
  <dcterms:modified xsi:type="dcterms:W3CDTF">2014-05-08T13:44:00Z</dcterms:modified>
</cp:coreProperties>
</file>